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278F" w14:textId="77777777" w:rsidR="005D2369" w:rsidRPr="005D2369" w:rsidRDefault="005D2369" w:rsidP="005D2369">
      <w:pPr>
        <w:shd w:val="clear" w:color="auto" w:fill="FFFFFF"/>
        <w:spacing w:after="0" w:line="240" w:lineRule="auto"/>
        <w:ind w:firstLine="708"/>
        <w:jc w:val="center"/>
        <w:textAlignment w:val="baseline"/>
        <w:rPr>
          <w:rFonts w:ascii="Times New Roman" w:eastAsia="Times New Roman" w:hAnsi="Times New Roman" w:cs="Times New Roman"/>
          <w:kern w:val="0"/>
          <w:sz w:val="28"/>
          <w:szCs w:val="28"/>
          <w:bdr w:val="none" w:sz="0" w:space="0" w:color="auto" w:frame="1"/>
          <w:lang w:val="uk-UA" w:eastAsia="uk-UA"/>
          <w14:ligatures w14:val="none"/>
        </w:rPr>
      </w:pPr>
      <w:r w:rsidRPr="005D2369">
        <w:rPr>
          <w:rFonts w:ascii="Times New Roman" w:eastAsia="Times New Roman" w:hAnsi="Times New Roman" w:cs="Times New Roman"/>
          <w:kern w:val="0"/>
          <w:sz w:val="28"/>
          <w:szCs w:val="28"/>
          <w:bdr w:val="none" w:sz="0" w:space="0" w:color="auto" w:frame="1"/>
          <w:lang w:val="uk-UA" w:eastAsia="uk-UA"/>
          <w14:ligatures w14:val="none"/>
        </w:rPr>
        <w:t xml:space="preserve">ІНФОРМАЦІЯ </w:t>
      </w:r>
    </w:p>
    <w:p w14:paraId="719FBDFA" w14:textId="5FC9C2F4" w:rsidR="005D2369" w:rsidRPr="005D2369" w:rsidRDefault="005D2369" w:rsidP="005D2369">
      <w:pPr>
        <w:spacing w:after="0" w:line="240" w:lineRule="auto"/>
        <w:ind w:firstLine="720"/>
        <w:jc w:val="both"/>
        <w:rPr>
          <w:rFonts w:ascii="Times New Roman" w:eastAsia="Times New Roman" w:hAnsi="Times New Roman" w:cs="Times New Roman"/>
          <w:kern w:val="0"/>
          <w:sz w:val="28"/>
          <w:szCs w:val="28"/>
          <w:lang w:val="uk-UA" w:eastAsia="ru-RU"/>
          <w14:ligatures w14:val="none"/>
        </w:rPr>
      </w:pPr>
      <w:r w:rsidRPr="005D2369">
        <w:rPr>
          <w:rFonts w:ascii="Times New Roman" w:eastAsia="Times New Roman" w:hAnsi="Times New Roman" w:cs="Times New Roman"/>
          <w:kern w:val="0"/>
          <w:sz w:val="28"/>
          <w:szCs w:val="28"/>
          <w:lang w:val="uk-UA" w:eastAsia="ru-RU"/>
          <w14:ligatures w14:val="none"/>
        </w:rPr>
        <w:t>Ольг</w:t>
      </w:r>
      <w:r>
        <w:rPr>
          <w:rFonts w:ascii="Times New Roman" w:eastAsia="Times New Roman" w:hAnsi="Times New Roman" w:cs="Times New Roman"/>
          <w:kern w:val="0"/>
          <w:sz w:val="28"/>
          <w:szCs w:val="28"/>
          <w:lang w:val="uk-UA" w:eastAsia="ru-RU"/>
          <w14:ligatures w14:val="none"/>
        </w:rPr>
        <w:t>и</w:t>
      </w:r>
      <w:r w:rsidRPr="005D2369">
        <w:rPr>
          <w:rFonts w:ascii="Times New Roman" w:eastAsia="Times New Roman" w:hAnsi="Times New Roman" w:cs="Times New Roman"/>
          <w:kern w:val="0"/>
          <w:sz w:val="28"/>
          <w:szCs w:val="28"/>
          <w:lang w:val="uk-UA" w:eastAsia="ru-RU"/>
          <w14:ligatures w14:val="none"/>
        </w:rPr>
        <w:t xml:space="preserve"> ВИШТАК, заступник</w:t>
      </w:r>
      <w:r>
        <w:rPr>
          <w:rFonts w:ascii="Times New Roman" w:eastAsia="Times New Roman" w:hAnsi="Times New Roman" w:cs="Times New Roman"/>
          <w:kern w:val="0"/>
          <w:sz w:val="28"/>
          <w:szCs w:val="28"/>
          <w:lang w:val="uk-UA" w:eastAsia="ru-RU"/>
          <w14:ligatures w14:val="none"/>
        </w:rPr>
        <w:t>а</w:t>
      </w:r>
      <w:r w:rsidRPr="005D2369">
        <w:rPr>
          <w:rFonts w:ascii="Times New Roman" w:eastAsia="Times New Roman" w:hAnsi="Times New Roman" w:cs="Times New Roman"/>
          <w:kern w:val="0"/>
          <w:sz w:val="28"/>
          <w:szCs w:val="28"/>
          <w:lang w:val="uk-UA" w:eastAsia="ru-RU"/>
          <w14:ligatures w14:val="none"/>
        </w:rPr>
        <w:t xml:space="preserve"> директора з навчально-виробничої  діяльності  Білгород-Дністровського педагогічного  фахового коледжу</w:t>
      </w:r>
    </w:p>
    <w:p w14:paraId="38347C3B" w14:textId="5A48EF1E" w:rsidR="005D2369" w:rsidRPr="005D2369" w:rsidRDefault="005D2369" w:rsidP="005D2369">
      <w:pPr>
        <w:shd w:val="clear" w:color="auto" w:fill="FFFFFF"/>
        <w:spacing w:after="0" w:line="240" w:lineRule="auto"/>
        <w:ind w:firstLine="708"/>
        <w:jc w:val="center"/>
        <w:textAlignment w:val="baseline"/>
        <w:rPr>
          <w:rFonts w:ascii="Times New Roman" w:eastAsia="Times New Roman" w:hAnsi="Times New Roman" w:cs="Times New Roman"/>
          <w:bCs/>
          <w:kern w:val="0"/>
          <w:sz w:val="28"/>
          <w:szCs w:val="28"/>
          <w:bdr w:val="none" w:sz="0" w:space="0" w:color="auto" w:frame="1"/>
          <w:lang w:val="uk-UA" w:eastAsia="uk-UA"/>
          <w14:ligatures w14:val="none"/>
        </w:rPr>
      </w:pPr>
      <w:r w:rsidRPr="005D2369">
        <w:rPr>
          <w:rFonts w:ascii="Times New Roman" w:eastAsia="Times New Roman" w:hAnsi="Times New Roman" w:cs="Times New Roman"/>
          <w:bCs/>
          <w:kern w:val="0"/>
          <w:sz w:val="28"/>
          <w:szCs w:val="28"/>
          <w:bdr w:val="none" w:sz="0" w:space="0" w:color="auto" w:frame="1"/>
          <w:lang w:val="uk-UA" w:eastAsia="uk-UA"/>
          <w14:ligatures w14:val="none"/>
        </w:rPr>
        <w:t>на засіданні  Координаційної ради з питань</w:t>
      </w:r>
    </w:p>
    <w:p w14:paraId="508EB0C2" w14:textId="77777777" w:rsidR="005D2369" w:rsidRPr="005D2369" w:rsidRDefault="005D2369" w:rsidP="005D2369">
      <w:pPr>
        <w:shd w:val="clear" w:color="auto" w:fill="FFFFFF"/>
        <w:spacing w:after="0" w:line="240" w:lineRule="auto"/>
        <w:ind w:firstLine="708"/>
        <w:jc w:val="center"/>
        <w:textAlignment w:val="baseline"/>
        <w:rPr>
          <w:rFonts w:ascii="Times New Roman" w:eastAsia="Times New Roman" w:hAnsi="Times New Roman" w:cs="Times New Roman"/>
          <w:bCs/>
          <w:kern w:val="0"/>
          <w:sz w:val="28"/>
          <w:szCs w:val="28"/>
          <w:bdr w:val="none" w:sz="0" w:space="0" w:color="auto" w:frame="1"/>
          <w:lang w:val="uk-UA" w:eastAsia="uk-UA"/>
          <w14:ligatures w14:val="none"/>
        </w:rPr>
      </w:pPr>
      <w:r w:rsidRPr="005D2369">
        <w:rPr>
          <w:rFonts w:ascii="Times New Roman" w:eastAsia="Times New Roman" w:hAnsi="Times New Roman" w:cs="Times New Roman"/>
          <w:bCs/>
          <w:kern w:val="0"/>
          <w:sz w:val="28"/>
          <w:szCs w:val="28"/>
          <w:bdr w:val="none" w:sz="0" w:space="0" w:color="auto" w:frame="1"/>
          <w:lang w:val="uk-UA" w:eastAsia="uk-UA"/>
          <w14:ligatures w14:val="none"/>
        </w:rPr>
        <w:t xml:space="preserve">утвердження української </w:t>
      </w:r>
      <w:r w:rsidRPr="005D2369">
        <w:rPr>
          <w:rFonts w:ascii="Times New Roman" w:eastAsia="Times New Roman" w:hAnsi="Times New Roman" w:cs="Times New Roman"/>
          <w:bCs/>
          <w:spacing w:val="-6"/>
          <w:kern w:val="0"/>
          <w:sz w:val="28"/>
          <w:szCs w:val="28"/>
          <w:bdr w:val="none" w:sz="0" w:space="0" w:color="auto" w:frame="1"/>
          <w:lang w:val="uk-UA" w:eastAsia="uk-UA"/>
          <w14:ligatures w14:val="none"/>
        </w:rPr>
        <w:t>національної та громадянської ідентичності</w:t>
      </w:r>
    </w:p>
    <w:p w14:paraId="0D1FEDB4" w14:textId="77777777" w:rsidR="005D2369" w:rsidRPr="005D2369" w:rsidRDefault="005D2369" w:rsidP="005D2369">
      <w:pPr>
        <w:shd w:val="clear" w:color="auto" w:fill="FFFFFF"/>
        <w:spacing w:after="0" w:line="240" w:lineRule="auto"/>
        <w:jc w:val="center"/>
        <w:textAlignment w:val="baseline"/>
        <w:rPr>
          <w:rFonts w:ascii="Times New Roman" w:eastAsia="Times New Roman" w:hAnsi="Times New Roman" w:cs="Times New Roman"/>
          <w:bCs/>
          <w:kern w:val="0"/>
          <w:sz w:val="28"/>
          <w:szCs w:val="28"/>
          <w:bdr w:val="none" w:sz="0" w:space="0" w:color="auto" w:frame="1"/>
          <w:lang w:val="uk-UA" w:eastAsia="uk-UA"/>
          <w14:ligatures w14:val="none"/>
        </w:rPr>
      </w:pPr>
      <w:r w:rsidRPr="005D2369">
        <w:rPr>
          <w:rFonts w:ascii="Times New Roman" w:eastAsia="Times New Roman" w:hAnsi="Times New Roman" w:cs="Times New Roman"/>
          <w:bCs/>
          <w:kern w:val="0"/>
          <w:sz w:val="28"/>
          <w:szCs w:val="28"/>
          <w:bdr w:val="none" w:sz="0" w:space="0" w:color="auto" w:frame="1"/>
          <w:lang w:val="uk-UA" w:eastAsia="uk-UA"/>
          <w14:ligatures w14:val="none"/>
        </w:rPr>
        <w:t>при Білгород-Дністровській районній державній адміністрації (28.10.2025)</w:t>
      </w:r>
    </w:p>
    <w:p w14:paraId="1CEEC319" w14:textId="77777777" w:rsidR="005D2369" w:rsidRPr="005D2369" w:rsidRDefault="005D2369" w:rsidP="005D2369">
      <w:pPr>
        <w:spacing w:after="0" w:line="276" w:lineRule="auto"/>
        <w:jc w:val="center"/>
        <w:rPr>
          <w:rFonts w:ascii="Times New Roman" w:eastAsia="Calibri" w:hAnsi="Times New Roman" w:cs="Times New Roman"/>
          <w:color w:val="000000"/>
          <w:kern w:val="0"/>
          <w:sz w:val="28"/>
          <w:szCs w:val="28"/>
          <w:lang w:val="uk-UA"/>
          <w14:ligatures w14:val="none"/>
        </w:rPr>
      </w:pPr>
    </w:p>
    <w:p w14:paraId="4A378AD7" w14:textId="11B7CF4B" w:rsidR="005D2369" w:rsidRPr="005D2369" w:rsidRDefault="005D2369" w:rsidP="005D2369">
      <w:pPr>
        <w:pStyle w:val="a7"/>
        <w:spacing w:after="0" w:line="240" w:lineRule="auto"/>
        <w:ind w:left="0"/>
        <w:jc w:val="both"/>
        <w:rPr>
          <w:rFonts w:ascii="Times New Roman" w:eastAsia="Times New Roman" w:hAnsi="Times New Roman" w:cs="Times New Roman"/>
          <w:b/>
          <w:bCs/>
          <w:kern w:val="0"/>
          <w:sz w:val="28"/>
          <w:szCs w:val="28"/>
          <w:lang w:val="uk-UA" w:eastAsia="ru-RU"/>
          <w14:ligatures w14:val="none"/>
        </w:rPr>
      </w:pPr>
      <w:r>
        <w:rPr>
          <w:rFonts w:ascii="Times New Roman" w:eastAsia="Times New Roman" w:hAnsi="Times New Roman" w:cs="Times New Roman"/>
          <w:b/>
          <w:bCs/>
          <w:kern w:val="0"/>
          <w:sz w:val="28"/>
          <w:szCs w:val="28"/>
          <w:lang w:val="uk-UA" w:eastAsia="ru-RU"/>
          <w14:ligatures w14:val="none"/>
        </w:rPr>
        <w:t xml:space="preserve">Питання 3. </w:t>
      </w:r>
      <w:r w:rsidRPr="005D2369">
        <w:rPr>
          <w:rFonts w:ascii="Times New Roman" w:eastAsia="Times New Roman" w:hAnsi="Times New Roman" w:cs="Times New Roman"/>
          <w:b/>
          <w:bCs/>
          <w:kern w:val="0"/>
          <w:sz w:val="28"/>
          <w:szCs w:val="28"/>
          <w:lang w:val="uk-UA" w:eastAsia="ru-RU"/>
          <w14:ligatures w14:val="none"/>
        </w:rPr>
        <w:t>Про хід підготовки шкільних та територіальних етапів Всеукраїнської дитячо-юнацької військово-патріотичної гри «Сокіл» («Джура») у 2025/2026 навчальному році.</w:t>
      </w:r>
    </w:p>
    <w:p w14:paraId="113D3536" w14:textId="0C318B09" w:rsidR="009D7F3B" w:rsidRPr="009D7F3B" w:rsidRDefault="009D7F3B" w:rsidP="00D67E2A">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Національно-патріотичне виховання сьогодні є одним із найважливіших напрямів формування громадянина нової України. В умовах війни та випробувань, які переживає наша держава, ми</w:t>
      </w:r>
      <w:r w:rsidR="005D2369">
        <w:rPr>
          <w:rFonts w:ascii="Times New Roman" w:hAnsi="Times New Roman" w:cs="Times New Roman"/>
          <w:sz w:val="28"/>
          <w:szCs w:val="28"/>
          <w:lang w:val="uk-UA"/>
        </w:rPr>
        <w:t xml:space="preserve">, </w:t>
      </w:r>
      <w:r w:rsidRPr="009D7F3B">
        <w:rPr>
          <w:rFonts w:ascii="Times New Roman" w:hAnsi="Times New Roman" w:cs="Times New Roman"/>
          <w:sz w:val="28"/>
          <w:szCs w:val="28"/>
        </w:rPr>
        <w:t>педагоги</w:t>
      </w:r>
      <w:r w:rsidR="005D2369">
        <w:rPr>
          <w:rFonts w:ascii="Times New Roman" w:hAnsi="Times New Roman" w:cs="Times New Roman"/>
          <w:sz w:val="28"/>
          <w:szCs w:val="28"/>
          <w:lang w:val="uk-UA"/>
        </w:rPr>
        <w:t xml:space="preserve">, </w:t>
      </w:r>
      <w:r w:rsidRPr="009D7F3B">
        <w:rPr>
          <w:rFonts w:ascii="Times New Roman" w:hAnsi="Times New Roman" w:cs="Times New Roman"/>
          <w:sz w:val="28"/>
          <w:szCs w:val="28"/>
        </w:rPr>
        <w:t xml:space="preserve">маємо не лише навчати, а й виховувати покоління, спроможне відстоювати незалежність, гідність і людяність. У цьому контексті особливе значення набуває </w:t>
      </w:r>
      <w:r>
        <w:rPr>
          <w:rFonts w:ascii="Times New Roman" w:hAnsi="Times New Roman" w:cs="Times New Roman"/>
          <w:sz w:val="28"/>
          <w:szCs w:val="28"/>
          <w:lang w:val="uk-UA"/>
        </w:rPr>
        <w:t>В</w:t>
      </w:r>
      <w:r w:rsidRPr="009D7F3B">
        <w:rPr>
          <w:rFonts w:ascii="Times New Roman" w:hAnsi="Times New Roman" w:cs="Times New Roman"/>
          <w:sz w:val="28"/>
          <w:szCs w:val="28"/>
        </w:rPr>
        <w:t>сеукраїнська дитячо-юнацька військово-патріотична гра</w:t>
      </w:r>
      <w:r>
        <w:rPr>
          <w:rFonts w:ascii="Times New Roman" w:hAnsi="Times New Roman" w:cs="Times New Roman"/>
          <w:sz w:val="28"/>
          <w:szCs w:val="28"/>
          <w:lang w:val="uk-UA"/>
        </w:rPr>
        <w:t xml:space="preserve"> </w:t>
      </w:r>
      <w:r w:rsidRPr="009D7F3B">
        <w:rPr>
          <w:rFonts w:ascii="Times New Roman" w:hAnsi="Times New Roman" w:cs="Times New Roman"/>
          <w:sz w:val="28"/>
          <w:szCs w:val="28"/>
        </w:rPr>
        <w:t>«Сокіл» («Джура»)</w:t>
      </w:r>
      <w:r>
        <w:rPr>
          <w:rFonts w:ascii="Times New Roman" w:hAnsi="Times New Roman" w:cs="Times New Roman"/>
          <w:sz w:val="28"/>
          <w:szCs w:val="28"/>
          <w:lang w:val="uk-UA"/>
        </w:rPr>
        <w:t>»</w:t>
      </w:r>
      <w:r w:rsidRPr="009D7F3B">
        <w:rPr>
          <w:rFonts w:ascii="Times New Roman" w:hAnsi="Times New Roman" w:cs="Times New Roman"/>
          <w:sz w:val="28"/>
          <w:szCs w:val="28"/>
        </w:rPr>
        <w:t>.</w:t>
      </w:r>
    </w:p>
    <w:p w14:paraId="4CA1FE5F" w14:textId="3A2AFCAF" w:rsidR="009D7F3B" w:rsidRPr="009D7F3B" w:rsidRDefault="009D7F3B" w:rsidP="009D7F3B">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 xml:space="preserve">Гра «Джура» </w:t>
      </w:r>
      <w:r w:rsidR="005D2369">
        <w:rPr>
          <w:rFonts w:ascii="Times New Roman" w:hAnsi="Times New Roman" w:cs="Times New Roman"/>
          <w:sz w:val="28"/>
          <w:szCs w:val="28"/>
          <w:lang w:val="uk-UA"/>
        </w:rPr>
        <w:t>-</w:t>
      </w:r>
      <w:r w:rsidRPr="009D7F3B">
        <w:rPr>
          <w:rFonts w:ascii="Times New Roman" w:hAnsi="Times New Roman" w:cs="Times New Roman"/>
          <w:sz w:val="28"/>
          <w:szCs w:val="28"/>
        </w:rPr>
        <w:t xml:space="preserve"> це не просто форма дозвілля. Це цілісна система виховання, що поєднує військово-патріотичну, фізичну, інтелектуальну, духовно-моральну та громадянську підготовку молоді. Її ідейною основою є козацькі традиції лицарської честі, товариства, служіння Богові та Україні.</w:t>
      </w:r>
    </w:p>
    <w:p w14:paraId="40CEA4A4" w14:textId="2EEFAE12" w:rsidR="009D7F3B" w:rsidRPr="009D7F3B" w:rsidRDefault="009D7F3B" w:rsidP="009D7F3B">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 xml:space="preserve">Для майбутніх педагогів участь у грі «Джура» </w:t>
      </w:r>
      <w:r w:rsidR="005D2369">
        <w:rPr>
          <w:rFonts w:ascii="Times New Roman" w:hAnsi="Times New Roman" w:cs="Times New Roman"/>
          <w:sz w:val="28"/>
          <w:szCs w:val="28"/>
          <w:lang w:val="uk-UA"/>
        </w:rPr>
        <w:t>-</w:t>
      </w:r>
      <w:r w:rsidRPr="009D7F3B">
        <w:rPr>
          <w:rFonts w:ascii="Times New Roman" w:hAnsi="Times New Roman" w:cs="Times New Roman"/>
          <w:sz w:val="28"/>
          <w:szCs w:val="28"/>
        </w:rPr>
        <w:t xml:space="preserve"> це унікальна можливість осягнути зміст і методику національно-патріотичного виховання через діяльність, дію, власний досвід. Студенти не лише вивчають історію, символіку та цінності українського козацтва, а й набувають практичних умінь організатора дитячих колективів, керівників куренів, наставників джур і дан</w:t>
      </w:r>
      <w:r>
        <w:rPr>
          <w:rFonts w:ascii="Times New Roman" w:hAnsi="Times New Roman" w:cs="Times New Roman"/>
          <w:sz w:val="28"/>
          <w:szCs w:val="28"/>
          <w:lang w:val="uk-UA"/>
        </w:rPr>
        <w:t>.</w:t>
      </w:r>
      <w:r w:rsidRPr="009D7F3B">
        <w:rPr>
          <w:rFonts w:ascii="Times New Roman" w:hAnsi="Times New Roman" w:cs="Times New Roman"/>
          <w:sz w:val="28"/>
          <w:szCs w:val="28"/>
        </w:rPr>
        <w:t xml:space="preserve"> Під час підготовки та проведення етапів гри вони навчаються планувати заходи, координувати роботу команди, мотивувати учасників, розв’язувати виховні ситуації та забезпечувати безпечне середовище діяльності дітей.</w:t>
      </w:r>
    </w:p>
    <w:p w14:paraId="52E5BB2A" w14:textId="0482FE7D" w:rsidR="009D7F3B" w:rsidRPr="009D7F3B" w:rsidRDefault="009D7F3B" w:rsidP="009D7F3B">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Гра навчає командній взаємодії, лідерству, відповідальності, служінню громаді. Вона формує активну громадянську позицію, навички самоорганізації, допомагає розвивати такі якості, як мужність, взаємопідтримка, ініціативність. Для педагога це надзвичайно важливо, адже саме через власний приклад він здатен передати дітям цінності патріотизму та любові до Батьківщини.</w:t>
      </w:r>
    </w:p>
    <w:p w14:paraId="7EEC1502" w14:textId="77777777" w:rsidR="009D7F3B" w:rsidRPr="009D7F3B" w:rsidRDefault="009D7F3B" w:rsidP="00D67E2A">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З педагогічної точки зору, гра «Сокіл» («Джура») є ефективним засобом інтеграції теорії і практики виховання. Вона об’єднує навчальні знання з дисциплін педагогічного циклу, методику виховної роботи, елементи народознавства, туризму, спорту, мистецтва. Така міждисциплінарність допомагає майбутньому вчителю оволодіти компетентностями, потрібними для виховання сучасного українського школяра.</w:t>
      </w:r>
    </w:p>
    <w:p w14:paraId="075587C3" w14:textId="47151FB3" w:rsidR="009D7F3B" w:rsidRPr="009D7F3B" w:rsidRDefault="009D7F3B" w:rsidP="00D67E2A">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lastRenderedPageBreak/>
        <w:t xml:space="preserve">Важливо, щоб участь у грі для студентів педагогічних закладів не обмежувалася одноразовими заходами. Це має бути системна робота </w:t>
      </w:r>
      <w:r w:rsidR="005D2369">
        <w:rPr>
          <w:rFonts w:ascii="Times New Roman" w:hAnsi="Times New Roman" w:cs="Times New Roman"/>
          <w:sz w:val="28"/>
          <w:szCs w:val="28"/>
          <w:lang w:val="uk-UA"/>
        </w:rPr>
        <w:t>-</w:t>
      </w:r>
      <w:r w:rsidRPr="009D7F3B">
        <w:rPr>
          <w:rFonts w:ascii="Times New Roman" w:hAnsi="Times New Roman" w:cs="Times New Roman"/>
          <w:sz w:val="28"/>
          <w:szCs w:val="28"/>
        </w:rPr>
        <w:t xml:space="preserve"> від вивчення методичних засад до практичної реалізації у вигляді таборів, квестів, виховних подій, зустрічей з учасниками бойових дій, волонтерами, істориками.</w:t>
      </w:r>
    </w:p>
    <w:p w14:paraId="522AD03A" w14:textId="20A4BB4A" w:rsidR="009D7F3B" w:rsidRPr="009D7F3B" w:rsidRDefault="009D7F3B" w:rsidP="00D67E2A">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 xml:space="preserve">Таким чином, гра «Сокіл» («Джура») виконує подвійну місію </w:t>
      </w:r>
      <w:r w:rsidR="005D2369">
        <w:rPr>
          <w:rFonts w:ascii="Times New Roman" w:hAnsi="Times New Roman" w:cs="Times New Roman"/>
          <w:sz w:val="28"/>
          <w:szCs w:val="28"/>
          <w:lang w:val="uk-UA"/>
        </w:rPr>
        <w:t>-</w:t>
      </w:r>
      <w:r w:rsidRPr="009D7F3B">
        <w:rPr>
          <w:rFonts w:ascii="Times New Roman" w:hAnsi="Times New Roman" w:cs="Times New Roman"/>
          <w:sz w:val="28"/>
          <w:szCs w:val="28"/>
        </w:rPr>
        <w:t xml:space="preserve"> виховну і професійно-підготовчу. Вона формує не лише патріота, але й педагога-громадянина, готового виховувати дітей у дусі любові до України, гордості за свій народ і віри в перемогу. Саме через участь у грі майбутній педагог вчиться бути організатором, лідером, наставником </w:t>
      </w:r>
      <w:r w:rsidR="005D2369">
        <w:rPr>
          <w:rFonts w:ascii="Times New Roman" w:hAnsi="Times New Roman" w:cs="Times New Roman"/>
          <w:sz w:val="28"/>
          <w:szCs w:val="28"/>
          <w:lang w:val="uk-UA"/>
        </w:rPr>
        <w:t>-</w:t>
      </w:r>
      <w:r w:rsidRPr="009D7F3B">
        <w:rPr>
          <w:rFonts w:ascii="Times New Roman" w:hAnsi="Times New Roman" w:cs="Times New Roman"/>
          <w:sz w:val="28"/>
          <w:szCs w:val="28"/>
        </w:rPr>
        <w:t xml:space="preserve"> тим, хто веде за собою.</w:t>
      </w:r>
    </w:p>
    <w:p w14:paraId="743BE7D9" w14:textId="5E31B4C7" w:rsidR="009D7F3B" w:rsidRPr="009D7F3B" w:rsidRDefault="009D7F3B" w:rsidP="00D67E2A">
      <w:pPr>
        <w:spacing w:after="0"/>
        <w:ind w:firstLine="720"/>
        <w:jc w:val="both"/>
        <w:rPr>
          <w:rFonts w:ascii="Times New Roman" w:hAnsi="Times New Roman" w:cs="Times New Roman"/>
          <w:sz w:val="28"/>
          <w:szCs w:val="28"/>
        </w:rPr>
      </w:pPr>
      <w:r w:rsidRPr="009D7F3B">
        <w:rPr>
          <w:rFonts w:ascii="Times New Roman" w:hAnsi="Times New Roman" w:cs="Times New Roman"/>
          <w:sz w:val="28"/>
          <w:szCs w:val="28"/>
        </w:rPr>
        <w:t xml:space="preserve">Тож наше завдання </w:t>
      </w:r>
      <w:r w:rsidR="005D2369">
        <w:rPr>
          <w:rFonts w:ascii="Times New Roman" w:hAnsi="Times New Roman" w:cs="Times New Roman"/>
          <w:sz w:val="28"/>
          <w:szCs w:val="28"/>
          <w:lang w:val="uk-UA"/>
        </w:rPr>
        <w:t>-</w:t>
      </w:r>
      <w:r w:rsidRPr="009D7F3B">
        <w:rPr>
          <w:rFonts w:ascii="Times New Roman" w:hAnsi="Times New Roman" w:cs="Times New Roman"/>
          <w:sz w:val="28"/>
          <w:szCs w:val="28"/>
        </w:rPr>
        <w:t xml:space="preserve"> забезпечити активне впровадження ідей гри «Джура» у систему підготовки майбутніх педагогів, щоб кожен із них став провідником патріотичних цінностей у серцях своїх вихованців.</w:t>
      </w:r>
    </w:p>
    <w:p w14:paraId="37067D99" w14:textId="77777777" w:rsidR="00685407" w:rsidRDefault="00D67E2A" w:rsidP="009D7F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 2023 року у коледжі  розпочато  роботу  по організації системи підготовки виховників гри для закладів освіти Одещини на базі відділення «Фізичне виховання».  Для цього </w:t>
      </w:r>
    </w:p>
    <w:p w14:paraId="5C8BE75F" w14:textId="77777777" w:rsidR="00685407" w:rsidRDefault="00D67E2A" w:rsidP="00685407">
      <w:pPr>
        <w:pStyle w:val="a7"/>
        <w:numPr>
          <w:ilvl w:val="0"/>
          <w:numId w:val="1"/>
        </w:numPr>
        <w:spacing w:after="0"/>
        <w:jc w:val="both"/>
        <w:rPr>
          <w:rFonts w:ascii="Times New Roman" w:hAnsi="Times New Roman" w:cs="Times New Roman"/>
          <w:sz w:val="28"/>
          <w:szCs w:val="28"/>
          <w:lang w:val="uk-UA"/>
        </w:rPr>
      </w:pPr>
      <w:r w:rsidRPr="00685407">
        <w:rPr>
          <w:rFonts w:ascii="Times New Roman" w:hAnsi="Times New Roman" w:cs="Times New Roman"/>
          <w:sz w:val="28"/>
          <w:szCs w:val="28"/>
          <w:lang w:val="uk-UA"/>
        </w:rPr>
        <w:t>викладачі Беспалий Ю.В. та Давиденко М.І. пройшли навчання на всеукраїнських офлайн семінарах</w:t>
      </w:r>
      <w:r w:rsidR="00685407">
        <w:rPr>
          <w:rFonts w:ascii="Times New Roman" w:hAnsi="Times New Roman" w:cs="Times New Roman"/>
          <w:sz w:val="28"/>
          <w:szCs w:val="28"/>
          <w:lang w:val="uk-UA"/>
        </w:rPr>
        <w:t>;</w:t>
      </w:r>
    </w:p>
    <w:p w14:paraId="2153C005" w14:textId="77777777" w:rsidR="00685407" w:rsidRDefault="00D67E2A" w:rsidP="00685407">
      <w:pPr>
        <w:pStyle w:val="a7"/>
        <w:numPr>
          <w:ilvl w:val="0"/>
          <w:numId w:val="1"/>
        </w:numPr>
        <w:spacing w:after="0"/>
        <w:jc w:val="both"/>
        <w:rPr>
          <w:rFonts w:ascii="Times New Roman" w:hAnsi="Times New Roman" w:cs="Times New Roman"/>
          <w:sz w:val="28"/>
          <w:szCs w:val="28"/>
          <w:lang w:val="uk-UA"/>
        </w:rPr>
      </w:pPr>
      <w:r w:rsidRPr="00685407">
        <w:rPr>
          <w:rFonts w:ascii="Times New Roman" w:hAnsi="Times New Roman" w:cs="Times New Roman"/>
          <w:sz w:val="28"/>
          <w:szCs w:val="28"/>
          <w:lang w:val="uk-UA"/>
        </w:rPr>
        <w:t xml:space="preserve">створено </w:t>
      </w:r>
      <w:r w:rsidR="00685407">
        <w:rPr>
          <w:rFonts w:ascii="Times New Roman" w:hAnsi="Times New Roman" w:cs="Times New Roman"/>
          <w:sz w:val="28"/>
          <w:szCs w:val="28"/>
          <w:lang w:val="uk-UA"/>
        </w:rPr>
        <w:t>та зареєстровано о</w:t>
      </w:r>
      <w:r w:rsidRPr="00685407">
        <w:rPr>
          <w:rFonts w:ascii="Times New Roman" w:hAnsi="Times New Roman" w:cs="Times New Roman"/>
          <w:sz w:val="28"/>
          <w:szCs w:val="28"/>
          <w:lang w:val="uk-UA"/>
        </w:rPr>
        <w:t>середок</w:t>
      </w:r>
      <w:r w:rsidR="00685407">
        <w:rPr>
          <w:rFonts w:ascii="Times New Roman" w:hAnsi="Times New Roman" w:cs="Times New Roman"/>
          <w:sz w:val="28"/>
          <w:szCs w:val="28"/>
          <w:lang w:val="uk-UA"/>
        </w:rPr>
        <w:t xml:space="preserve"> гри – курінь імені педагога Григорія Ващенка, </w:t>
      </w:r>
      <w:r w:rsidR="00685407" w:rsidRPr="00685407">
        <w:rPr>
          <w:rFonts w:ascii="Times New Roman" w:hAnsi="Times New Roman" w:cs="Times New Roman"/>
          <w:sz w:val="28"/>
          <w:szCs w:val="28"/>
          <w:lang w:val="uk-UA"/>
        </w:rPr>
        <w:t>творц</w:t>
      </w:r>
      <w:r w:rsidR="00685407">
        <w:rPr>
          <w:rFonts w:ascii="Times New Roman" w:hAnsi="Times New Roman" w:cs="Times New Roman"/>
          <w:sz w:val="28"/>
          <w:szCs w:val="28"/>
          <w:lang w:val="uk-UA"/>
        </w:rPr>
        <w:t>я</w:t>
      </w:r>
      <w:r w:rsidR="00685407" w:rsidRPr="00685407">
        <w:rPr>
          <w:rFonts w:ascii="Times New Roman" w:hAnsi="Times New Roman" w:cs="Times New Roman"/>
          <w:sz w:val="28"/>
          <w:szCs w:val="28"/>
          <w:lang w:val="uk-UA"/>
        </w:rPr>
        <w:t xml:space="preserve"> державницьки зорієнтованої української національної педагогіки</w:t>
      </w:r>
      <w:r w:rsidR="00685407">
        <w:rPr>
          <w:rFonts w:ascii="Times New Roman" w:hAnsi="Times New Roman" w:cs="Times New Roman"/>
          <w:sz w:val="28"/>
          <w:szCs w:val="28"/>
          <w:lang w:val="uk-UA"/>
        </w:rPr>
        <w:t xml:space="preserve">. </w:t>
      </w:r>
    </w:p>
    <w:p w14:paraId="695D8DE9" w14:textId="5514EB9A" w:rsidR="00685407" w:rsidRDefault="00685407" w:rsidP="00685407">
      <w:pPr>
        <w:pStyle w:val="a7"/>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нині курінь налічує три рої зі студентів 2, 3, 4 курсів, створюється рій з першокурсників;</w:t>
      </w:r>
    </w:p>
    <w:p w14:paraId="7807C3AA" w14:textId="77777777" w:rsidR="00685407" w:rsidRDefault="00685407" w:rsidP="00685407">
      <w:pPr>
        <w:pStyle w:val="a7"/>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готуємось до створення осередку  з учнів початкової  школи – структурного підрозділу коледжу;</w:t>
      </w:r>
    </w:p>
    <w:p w14:paraId="0A7AA212" w14:textId="0E3FC85B" w:rsidR="00964CAA" w:rsidRDefault="00964CAA" w:rsidP="00685407">
      <w:pPr>
        <w:pStyle w:val="a7"/>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представники куреню приймають участь у міських   та всеукраїнських заходах гри;</w:t>
      </w:r>
    </w:p>
    <w:p w14:paraId="77115DFA" w14:textId="6EB8F5FE" w:rsidR="00964CAA" w:rsidRDefault="00964CAA" w:rsidP="00685407">
      <w:pPr>
        <w:pStyle w:val="a7"/>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студентів, що навчаються  </w:t>
      </w:r>
      <w:r w:rsidR="00685407">
        <w:rPr>
          <w:rFonts w:ascii="Times New Roman" w:hAnsi="Times New Roman" w:cs="Times New Roman"/>
          <w:sz w:val="28"/>
          <w:szCs w:val="28"/>
          <w:lang w:val="uk-UA"/>
        </w:rPr>
        <w:t xml:space="preserve"> </w:t>
      </w:r>
      <w:r>
        <w:rPr>
          <w:rFonts w:ascii="Times New Roman" w:hAnsi="Times New Roman" w:cs="Times New Roman"/>
          <w:sz w:val="28"/>
          <w:szCs w:val="28"/>
          <w:lang w:val="uk-UA"/>
        </w:rPr>
        <w:t>дистанційно діє курс «Джура- виховник»;</w:t>
      </w:r>
    </w:p>
    <w:p w14:paraId="6C9D3F42" w14:textId="77777777" w:rsidR="00964CAA" w:rsidRDefault="00964CAA" w:rsidP="00685407">
      <w:pPr>
        <w:pStyle w:val="a7"/>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 програмі педагогічної практики передбачено завдання  щодо допомоги в організації гри у закладах освіти за місцем проживання студентів.</w:t>
      </w:r>
    </w:p>
    <w:p w14:paraId="42BF51DD" w14:textId="77777777" w:rsidR="00964CAA" w:rsidRDefault="00964CAA" w:rsidP="00964CA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перспективах виходу коледжу на змішане навчання плануємо долучити до роботи осередку студентів інших відділень.</w:t>
      </w:r>
    </w:p>
    <w:p w14:paraId="393A6159" w14:textId="2D66A042" w:rsidR="009D7F3B" w:rsidRPr="00964CAA" w:rsidRDefault="00964CAA" w:rsidP="00964CA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Готується освітня програма «Середня освіта. Природничі науки» з додатковою спеціалізацією «Захист України».</w:t>
      </w:r>
      <w:r w:rsidRPr="00964CAA">
        <w:rPr>
          <w:rFonts w:ascii="Times New Roman" w:hAnsi="Times New Roman" w:cs="Times New Roman"/>
          <w:sz w:val="28"/>
          <w:szCs w:val="28"/>
          <w:lang w:val="uk-UA"/>
        </w:rPr>
        <w:t xml:space="preserve"> </w:t>
      </w:r>
      <w:r w:rsidR="00685407" w:rsidRPr="00964CAA">
        <w:rPr>
          <w:rFonts w:ascii="Times New Roman" w:hAnsi="Times New Roman" w:cs="Times New Roman"/>
          <w:sz w:val="28"/>
          <w:szCs w:val="28"/>
          <w:lang w:val="uk-UA"/>
        </w:rPr>
        <w:t xml:space="preserve">   </w:t>
      </w:r>
    </w:p>
    <w:sectPr w:rsidR="009D7F3B" w:rsidRPr="00964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5299"/>
    <w:multiLevelType w:val="hybridMultilevel"/>
    <w:tmpl w:val="DA1278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54728B"/>
    <w:multiLevelType w:val="hybridMultilevel"/>
    <w:tmpl w:val="4B24340A"/>
    <w:lvl w:ilvl="0" w:tplc="F6189DA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B5376B4"/>
    <w:multiLevelType w:val="hybridMultilevel"/>
    <w:tmpl w:val="25C09EB4"/>
    <w:lvl w:ilvl="0" w:tplc="27EE1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3831263">
    <w:abstractNumId w:val="1"/>
  </w:num>
  <w:num w:numId="2" w16cid:durableId="1715806710">
    <w:abstractNumId w:val="2"/>
  </w:num>
  <w:num w:numId="3" w16cid:durableId="11791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3B"/>
    <w:rsid w:val="00097E4D"/>
    <w:rsid w:val="000C5227"/>
    <w:rsid w:val="001870EE"/>
    <w:rsid w:val="00341D3F"/>
    <w:rsid w:val="003B1738"/>
    <w:rsid w:val="005D2369"/>
    <w:rsid w:val="00685407"/>
    <w:rsid w:val="008807C5"/>
    <w:rsid w:val="00964CAA"/>
    <w:rsid w:val="009D7F3B"/>
    <w:rsid w:val="00D67E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67B6"/>
  <w15:chartTrackingRefBased/>
  <w15:docId w15:val="{3A2A9B36-6104-4802-B9F0-DC3CA2E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7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7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7F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7F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7F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7F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7F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F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7F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7F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7F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7F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7F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7F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7F3B"/>
    <w:rPr>
      <w:rFonts w:eastAsiaTheme="majorEastAsia" w:cstheme="majorBidi"/>
      <w:color w:val="595959" w:themeColor="text1" w:themeTint="A6"/>
    </w:rPr>
  </w:style>
  <w:style w:type="character" w:customStyle="1" w:styleId="80">
    <w:name w:val="Заголовок 8 Знак"/>
    <w:basedOn w:val="a0"/>
    <w:link w:val="8"/>
    <w:uiPriority w:val="9"/>
    <w:semiHidden/>
    <w:rsid w:val="009D7F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7F3B"/>
    <w:rPr>
      <w:rFonts w:eastAsiaTheme="majorEastAsia" w:cstheme="majorBidi"/>
      <w:color w:val="272727" w:themeColor="text1" w:themeTint="D8"/>
    </w:rPr>
  </w:style>
  <w:style w:type="paragraph" w:styleId="a3">
    <w:name w:val="Title"/>
    <w:basedOn w:val="a"/>
    <w:next w:val="a"/>
    <w:link w:val="a4"/>
    <w:uiPriority w:val="10"/>
    <w:qFormat/>
    <w:rsid w:val="009D7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7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F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7F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7F3B"/>
    <w:pPr>
      <w:spacing w:before="160"/>
      <w:jc w:val="center"/>
    </w:pPr>
    <w:rPr>
      <w:i/>
      <w:iCs/>
      <w:color w:val="404040" w:themeColor="text1" w:themeTint="BF"/>
    </w:rPr>
  </w:style>
  <w:style w:type="character" w:customStyle="1" w:styleId="22">
    <w:name w:val="Цитата 2 Знак"/>
    <w:basedOn w:val="a0"/>
    <w:link w:val="21"/>
    <w:uiPriority w:val="29"/>
    <w:rsid w:val="009D7F3B"/>
    <w:rPr>
      <w:i/>
      <w:iCs/>
      <w:color w:val="404040" w:themeColor="text1" w:themeTint="BF"/>
    </w:rPr>
  </w:style>
  <w:style w:type="paragraph" w:styleId="a7">
    <w:name w:val="List Paragraph"/>
    <w:basedOn w:val="a"/>
    <w:uiPriority w:val="34"/>
    <w:qFormat/>
    <w:rsid w:val="009D7F3B"/>
    <w:pPr>
      <w:ind w:left="720"/>
      <w:contextualSpacing/>
    </w:pPr>
  </w:style>
  <w:style w:type="character" w:styleId="a8">
    <w:name w:val="Intense Emphasis"/>
    <w:basedOn w:val="a0"/>
    <w:uiPriority w:val="21"/>
    <w:qFormat/>
    <w:rsid w:val="009D7F3B"/>
    <w:rPr>
      <w:i/>
      <w:iCs/>
      <w:color w:val="2F5496" w:themeColor="accent1" w:themeShade="BF"/>
    </w:rPr>
  </w:style>
  <w:style w:type="paragraph" w:styleId="a9">
    <w:name w:val="Intense Quote"/>
    <w:basedOn w:val="a"/>
    <w:next w:val="a"/>
    <w:link w:val="aa"/>
    <w:uiPriority w:val="30"/>
    <w:qFormat/>
    <w:rsid w:val="009D7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7F3B"/>
    <w:rPr>
      <w:i/>
      <w:iCs/>
      <w:color w:val="2F5496" w:themeColor="accent1" w:themeShade="BF"/>
    </w:rPr>
  </w:style>
  <w:style w:type="character" w:styleId="ab">
    <w:name w:val="Intense Reference"/>
    <w:basedOn w:val="a0"/>
    <w:uiPriority w:val="32"/>
    <w:qFormat/>
    <w:rsid w:val="009D7F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2025-10-27T17:37:00Z</dcterms:created>
  <dcterms:modified xsi:type="dcterms:W3CDTF">2025-12-27T15:16:00Z</dcterms:modified>
</cp:coreProperties>
</file>