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5B" w:rsidRPr="00093CBC" w:rsidRDefault="007F5A5B" w:rsidP="007F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ІНФОРМАЦІЙНЕ ПОВІДОМЛЕННЯ</w:t>
      </w:r>
    </w:p>
    <w:p w:rsidR="007F5A5B" w:rsidRDefault="007F5A5B" w:rsidP="007F5A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Білгород-Дністровською районною державною (військовою) адміністрацією електронних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консультацій з громадськістю з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06.2025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6.06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3C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7F5A5B" w:rsidRPr="007F5A5B" w:rsidRDefault="007F5A5B" w:rsidP="007F5A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ризначення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одноразової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</w:p>
    <w:p w:rsidR="007F5A5B" w:rsidRDefault="007F5A5B" w:rsidP="007F5A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7F5A5B" w:rsidRPr="007F5A5B" w:rsidRDefault="007F5A5B" w:rsidP="007F5A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5A5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ризначення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одноразової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7F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A5B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</w:p>
    <w:p w:rsidR="007F5A5B" w:rsidRPr="00093CBC" w:rsidRDefault="007F5A5B" w:rsidP="007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військовослужбовці</w:t>
      </w:r>
      <w:r>
        <w:rPr>
          <w:rFonts w:ascii="Times New Roman" w:hAnsi="Times New Roman" w:cs="Times New Roman"/>
          <w:sz w:val="24"/>
          <w:szCs w:val="24"/>
          <w:lang w:val="uk-UA"/>
        </w:rPr>
        <w:t>, ветерани, особи з інвалідністю внаслідок війни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та члени їх родин.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збір пропозицій та зауважень від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>, ветеранів, осіб з інвалідністю внаслідок війни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 родин.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посилення соціального та правового захисту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>,  ветеранів, осіб з інвалідністю внаслідок війни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членів їх родин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 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 до 2</w:t>
      </w:r>
      <w:r>
        <w:rPr>
          <w:rFonts w:ascii="Times New Roman" w:hAnsi="Times New Roman" w:cs="Times New Roman"/>
          <w:sz w:val="24"/>
          <w:szCs w:val="24"/>
          <w:lang w:val="uk-UA"/>
        </w:rPr>
        <w:t>6.06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</w:rPr>
        <w:t xml:space="preserve">Номер телефону,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обговорюваного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7F5A5B" w:rsidRPr="00093CBC" w:rsidRDefault="007F5A5B" w:rsidP="007F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A5B" w:rsidRPr="00093CBC" w:rsidRDefault="007F5A5B" w:rsidP="007F5A5B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093CBC">
        <w:rPr>
          <w:rFonts w:ascii="Times New Roman" w:hAnsi="Times New Roman" w:cs="Times New Roman"/>
          <w:sz w:val="24"/>
          <w:szCs w:val="24"/>
        </w:rPr>
        <w:t>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Іванівна, провідний спеціаліст відділу комунікацій з громадськістю та </w:t>
      </w:r>
      <w:r w:rsidRPr="00093CBC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Білгород-Дністровської районної державної адміністрації м. Білгород-Дністровський, вул. Грецька, 24, </w:t>
      </w:r>
      <w:r w:rsidRPr="00093C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ІІ-й поверх,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37.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.: (048-49) 2-83-66.</w:t>
      </w:r>
    </w:p>
    <w:p w:rsidR="007F5A5B" w:rsidRPr="00093CBC" w:rsidRDefault="007F5A5B" w:rsidP="007F5A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bdkomzgrom@gmail.com</w:t>
      </w:r>
      <w:r w:rsidRPr="00093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A5B" w:rsidRPr="00093CBC" w:rsidRDefault="007F5A5B" w:rsidP="007F5A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: 6770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,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Білгород-Дністровський, вул. Грецька, 24, відділ комунікацій з громадськістю та інформаційної діяльності.</w:t>
      </w:r>
    </w:p>
    <w:p w:rsidR="007F5A5B" w:rsidRPr="00093CBC" w:rsidRDefault="007F5A5B" w:rsidP="007F5A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Строк і спосіб оприлюднення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результатів обговорення: 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ня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року шляхом оприлюднення на офіційному веб-сайті райдержадміністрації у розділі «Громадянське суспільство і влада». </w:t>
      </w:r>
    </w:p>
    <w:p w:rsidR="007F5A5B" w:rsidRPr="00093CBC" w:rsidRDefault="007F5A5B" w:rsidP="007F5A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7F5A5B" w:rsidRDefault="007F5A5B">
      <w:pPr>
        <w:rPr>
          <w:lang w:val="uk-UA"/>
        </w:rPr>
      </w:pPr>
    </w:p>
    <w:p w:rsidR="007F5A5B" w:rsidRDefault="007F5A5B">
      <w:pPr>
        <w:rPr>
          <w:lang w:val="uk-UA"/>
        </w:rPr>
      </w:pPr>
    </w:p>
    <w:p w:rsidR="00A24A9D" w:rsidRDefault="00A24A9D">
      <w:pPr>
        <w:rPr>
          <w:lang w:val="uk-UA"/>
        </w:rPr>
      </w:pPr>
      <w:bookmarkStart w:id="0" w:name="_GoBack"/>
      <w:bookmarkEnd w:id="0"/>
    </w:p>
    <w:sectPr w:rsidR="00A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7A"/>
    <w:rsid w:val="001A3A7A"/>
    <w:rsid w:val="0025629E"/>
    <w:rsid w:val="007F5A5B"/>
    <w:rsid w:val="00A24A9D"/>
    <w:rsid w:val="00D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2025-05-30T06:44:00Z</dcterms:created>
  <dcterms:modified xsi:type="dcterms:W3CDTF">2025-07-07T08:43:00Z</dcterms:modified>
</cp:coreProperties>
</file>